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11547E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№3</w:t>
      </w:r>
    </w:p>
    <w:p w:rsidR="0011547E" w:rsidRDefault="0011547E" w:rsidP="001154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1547E" w:rsidRPr="0011547E" w:rsidRDefault="0011547E" w:rsidP="0011547E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1547E">
        <w:rPr>
          <w:rFonts w:ascii="Times New Roman" w:hAnsi="Times New Roman" w:cs="Times New Roman"/>
          <w:b/>
          <w:sz w:val="24"/>
          <w:szCs w:val="24"/>
        </w:rPr>
        <w:t xml:space="preserve">Объемы </w:t>
      </w:r>
      <w:proofErr w:type="spellStart"/>
      <w:r w:rsidRPr="0011547E">
        <w:rPr>
          <w:rFonts w:ascii="Times New Roman" w:hAnsi="Times New Roman" w:cs="Times New Roman"/>
          <w:b/>
          <w:sz w:val="24"/>
          <w:szCs w:val="24"/>
        </w:rPr>
        <w:t>землянных</w:t>
      </w:r>
      <w:proofErr w:type="spellEnd"/>
      <w:r w:rsidRPr="0011547E">
        <w:rPr>
          <w:rFonts w:ascii="Times New Roman" w:hAnsi="Times New Roman" w:cs="Times New Roman"/>
          <w:b/>
          <w:sz w:val="24"/>
          <w:szCs w:val="24"/>
        </w:rPr>
        <w:t xml:space="preserve"> работ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выполнения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расчетов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объемов основных работ принимаем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поперечный профиль земляного полотна с высотой насыпи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Н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полученной как среднее значение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высот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насыпей на всем протяжении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участка.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Высота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насыпи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без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учета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дорожной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одежды </w:t>
      </w:r>
      <w:proofErr w:type="spellStart"/>
      <w:r w:rsidRPr="0011547E">
        <w:rPr>
          <w:rFonts w:ascii="Times New Roman" w:eastAsia="TimesNewRomanPSMT" w:hAnsi="Times New Roman" w:cs="Times New Roman"/>
          <w:i/>
          <w:sz w:val="24"/>
          <w:szCs w:val="24"/>
        </w:rPr>
        <w:t>hн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определяется выражением</w:t>
      </w:r>
      <w:r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52A1E75" wp14:editId="0A07CD48">
            <wp:extent cx="1924050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где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средняя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высота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насыпи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с учетом толщины слоев дорожной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одежды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толщина растительного слоя.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65829F5" wp14:editId="4750E7B7">
            <wp:extent cx="5940425" cy="24193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Рис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.1.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Схема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к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определению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геометрических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размеров насыпи при возведении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из грунтов сосредоточенного резерва: 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В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ширина земляного полотна поверху,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Вср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«срезанная»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ширина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земляного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полотна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по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низу дорожной одежды, м;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Впон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ширина основания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насыпи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м;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Н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средняя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высота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насыпи с учетом дорожной одежды (рабочая отметка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из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продольного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профиля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),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hдо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толщина дорожной одежды, м;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hн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высота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насыпи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без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учета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дорожной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одежды; </w:t>
      </w:r>
      <w:proofErr w:type="spellStart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hрс</w:t>
      </w:r>
      <w:proofErr w:type="spellEnd"/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толщина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растительного слоя; 1: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m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коэффициент заложения откосов насыпи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Объем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грунта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>V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11547E">
        <w:rPr>
          <w:rFonts w:ascii="Times New Roman" w:eastAsia="TimesNewRomanPSMT" w:hAnsi="Times New Roman" w:cs="Times New Roman"/>
          <w:sz w:val="24"/>
          <w:szCs w:val="24"/>
        </w:rPr>
        <w:t>необходимого</w:t>
      </w:r>
      <w:proofErr w:type="spellEnd"/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 для отсыпки насыпи, определяется следующим выражением:</w:t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282444A" wp14:editId="1F8BEF2D">
            <wp:extent cx="1619250" cy="400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47E" w:rsidRDefault="0011547E" w:rsidP="0011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S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площадь поперечного сечения насыпи, м2; </w:t>
      </w:r>
      <w:r w:rsidRPr="0011547E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– протяженность</w:t>
      </w:r>
      <w:r w:rsid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строящегося участка, м</w:t>
      </w:r>
      <w:r w:rsidR="00FF149D">
        <w:rPr>
          <w:rFonts w:ascii="Times New Roman" w:eastAsia="TimesNewRomanPSMT" w:hAnsi="Times New Roman" w:cs="Times New Roman"/>
          <w:sz w:val="24"/>
          <w:szCs w:val="24"/>
        </w:rPr>
        <w:t xml:space="preserve"> (принимаем 1000 м)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="00FF149D">
        <w:rPr>
          <w:noProof/>
          <w:lang w:eastAsia="ru-RU"/>
        </w:rPr>
        <w:drawing>
          <wp:inline distT="0" distB="0" distL="0" distR="0" wp14:anchorId="723B482A" wp14:editId="70FDCE5A">
            <wp:extent cx="447675" cy="295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149D" w:rsidRPr="0011547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 xml:space="preserve">– коэффициент относительного уплотнения, принимается по табл. </w:t>
      </w:r>
      <w:r w:rsidR="00FF149D"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11547E">
        <w:rPr>
          <w:rFonts w:ascii="Times New Roman" w:eastAsia="TimesNewRomanPSMT" w:hAnsi="Times New Roman" w:cs="Times New Roman"/>
          <w:sz w:val="24"/>
          <w:szCs w:val="24"/>
        </w:rPr>
        <w:t>.1.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Коэффициент относительного уплотнения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338F517" wp14:editId="0B1F28B5">
            <wp:extent cx="447675" cy="2952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требуемой плотности грунта в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насыпи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ρн</w:t>
      </w:r>
      <w:proofErr w:type="spellEnd"/>
      <w:r w:rsidRPr="00FF14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к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его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плотности в резерве </w:t>
      </w:r>
      <w:proofErr w:type="spellStart"/>
      <w:r w:rsidRPr="00FF149D">
        <w:rPr>
          <w:rFonts w:ascii="Times New Roman" w:hAnsi="Times New Roman" w:cs="Times New Roman"/>
          <w:i/>
          <w:iCs/>
          <w:sz w:val="24"/>
          <w:szCs w:val="24"/>
        </w:rPr>
        <w:t>ρр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037BDE5" wp14:editId="3FCE4B29">
            <wp:extent cx="1200150" cy="5810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.1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коэффициента относительного уплотнения</w:t>
      </w: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88A8A57" wp14:editId="37F02EC5">
            <wp:extent cx="5940425" cy="246634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47E" w:rsidRDefault="0011547E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Этот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коэффициент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показывает, насколько плотность уплотненного грунта в насыпи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больше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естественной плотности грунта резерва,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используется для определения объемов оплачиваемых земляных работ с запасом на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уплотнение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Для нахождения величины коэффициента относительного уплотнения необходимо знать величину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требуемого коэффициента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уплотнения </w:t>
      </w:r>
      <w:r>
        <w:rPr>
          <w:noProof/>
          <w:lang w:eastAsia="ru-RU"/>
        </w:rPr>
        <w:drawing>
          <wp:inline distT="0" distB="0" distL="0" distR="0" wp14:anchorId="30764E61" wp14:editId="1AB81977">
            <wp:extent cx="333375" cy="285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– отношение плотности сухого (скелета) грунта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насыпи к максимальной плотности сухого грунта при стандартном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уплотнении, который служит для оценки степени уплотнения грунта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и принимается по данным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табл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.2.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7DF0795" wp14:editId="1FD4C96C">
            <wp:extent cx="1466850" cy="571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Следует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учесть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что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при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возведении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высокой насыпи для нижней и верхней ее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частей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значения требуемого коэффициента уплотнения могут отличаться друг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от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друга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>, следовательно, и значения относительного коэффициента уплотнения будут иметь разные величины.</w:t>
      </w: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.2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bCs/>
          <w:sz w:val="24"/>
          <w:szCs w:val="24"/>
        </w:rPr>
        <w:t>Значения требуемого коэффициента уплотнения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C768D6A" wp14:editId="0D662910">
            <wp:extent cx="5029200" cy="415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hAnsi="Times New Roman" w:cs="Times New Roman"/>
          <w:i/>
          <w:iCs/>
          <w:sz w:val="24"/>
          <w:szCs w:val="24"/>
        </w:rPr>
        <w:t>Примечания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1.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Большие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значения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коэффициента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уплотнения грунта следует принимать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 цементобетонных покрытиях 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цементогрунтовых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основаниях, а также при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дорожных одеждах облегченного типа,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меньшие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значения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– во всех остальных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случаях.</w:t>
      </w:r>
    </w:p>
    <w:p w:rsidR="00FF149D" w:rsidRP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2. В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районах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поливных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земель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при возможности увлажнения земляного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полотна требования к плотности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грунта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всех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типов дорожных одежд следует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принимать такими же, как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указано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в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графах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II и III дорожно-климатических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F149D">
        <w:rPr>
          <w:rFonts w:ascii="Times New Roman" w:eastAsia="TimesNewRomanPSMT" w:hAnsi="Times New Roman" w:cs="Times New Roman"/>
          <w:sz w:val="24"/>
          <w:szCs w:val="24"/>
        </w:rPr>
        <w:t>зон.</w:t>
      </w:r>
    </w:p>
    <w:p w:rsidR="00FF149D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3.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земляного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полотна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сооружаемого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в районах распространения островной высокотемпературной вечной мерзлоты, коэффициенты уплотнения следует принимать такими же, </w:t>
      </w:r>
      <w:proofErr w:type="spellStart"/>
      <w:r w:rsidRPr="00FF149D">
        <w:rPr>
          <w:rFonts w:ascii="Times New Roman" w:eastAsia="TimesNewRomanPSMT" w:hAnsi="Times New Roman" w:cs="Times New Roman"/>
          <w:sz w:val="24"/>
          <w:szCs w:val="24"/>
        </w:rPr>
        <w:t>как</w:t>
      </w:r>
      <w:proofErr w:type="spellEnd"/>
      <w:r w:rsidRPr="00FF149D">
        <w:rPr>
          <w:rFonts w:ascii="Times New Roman" w:eastAsia="TimesNewRomanPSMT" w:hAnsi="Times New Roman" w:cs="Times New Roman"/>
          <w:sz w:val="24"/>
          <w:szCs w:val="24"/>
        </w:rPr>
        <w:t xml:space="preserve"> для II дорожно-климатической зоны.</w:t>
      </w:r>
    </w:p>
    <w:p w:rsidR="00DC554C" w:rsidRPr="00FF149D" w:rsidRDefault="00DC554C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bookmarkStart w:id="0" w:name="_GoBack"/>
      <w:bookmarkEnd w:id="0"/>
    </w:p>
    <w:p w:rsidR="00FF149D" w:rsidRPr="00DC554C" w:rsidRDefault="00FF149D" w:rsidP="00FF14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</w:pPr>
      <w:proofErr w:type="spellStart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Для</w:t>
      </w:r>
      <w:proofErr w:type="spellEnd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определения</w:t>
      </w:r>
      <w:proofErr w:type="spellEnd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объемов</w:t>
      </w:r>
      <w:proofErr w:type="spellEnd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грунта важно знать геометрические</w:t>
      </w:r>
      <w:r w:rsidR="00DC554C"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</w:t>
      </w:r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размеры и площадь поперечного </w:t>
      </w:r>
      <w:proofErr w:type="spellStart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>сечения</w:t>
      </w:r>
      <w:proofErr w:type="spellEnd"/>
      <w:r w:rsidRPr="00DC554C">
        <w:rPr>
          <w:rFonts w:ascii="Times New Roman" w:eastAsia="TimesNewRomanPSMT" w:hAnsi="Times New Roman" w:cs="Times New Roman"/>
          <w:b/>
          <w:i/>
          <w:sz w:val="24"/>
          <w:szCs w:val="24"/>
          <w:u w:val="single"/>
        </w:rPr>
        <w:t xml:space="preserve"> насыпи, имеющего вид трапеции</w:t>
      </w:r>
    </w:p>
    <w:sectPr w:rsidR="00FF149D" w:rsidRPr="00DC5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29"/>
    <w:rsid w:val="0011547E"/>
    <w:rsid w:val="008B0040"/>
    <w:rsid w:val="00CD4229"/>
    <w:rsid w:val="00DC554C"/>
    <w:rsid w:val="00FF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60455"/>
  <w15:chartTrackingRefBased/>
  <w15:docId w15:val="{A4847F56-78F4-4EA1-AA14-29ADC02C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2020-10-30T15:28:00Z</dcterms:created>
  <dcterms:modified xsi:type="dcterms:W3CDTF">2020-10-30T15:50:00Z</dcterms:modified>
</cp:coreProperties>
</file>